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9E5EE" w14:textId="3C274A23" w:rsidR="008F7104" w:rsidRPr="001737ED" w:rsidRDefault="008F7104" w:rsidP="00E049A1">
      <w:pPr>
        <w:jc w:val="both"/>
        <w:rPr>
          <w:rFonts w:ascii="Arial" w:hAnsi="Arial" w:cs="Arial"/>
          <w:lang w:val="en-GB"/>
        </w:rPr>
      </w:pPr>
      <w:r w:rsidRPr="001737ED">
        <w:rPr>
          <w:rFonts w:ascii="Arial" w:hAnsi="Arial" w:cs="Arial"/>
          <w:b/>
          <w:bCs/>
          <w:lang w:val="en-GB"/>
        </w:rPr>
        <w:t>Event:</w:t>
      </w:r>
      <w:r w:rsidRPr="001737ED">
        <w:rPr>
          <w:rFonts w:ascii="Arial" w:hAnsi="Arial" w:cs="Arial"/>
          <w:lang w:val="en-GB"/>
        </w:rPr>
        <w:t xml:space="preserve"> </w:t>
      </w:r>
      <w:r w:rsidRPr="001737ED">
        <w:rPr>
          <w:rFonts w:ascii="Arial" w:hAnsi="Arial" w:cs="Arial"/>
          <w:b/>
          <w:bCs/>
          <w:lang w:val="en-GB"/>
        </w:rPr>
        <w:t xml:space="preserve">Strategic management of R&amp;D </w:t>
      </w:r>
      <w:r w:rsidR="001737ED" w:rsidRPr="001737ED">
        <w:rPr>
          <w:rFonts w:ascii="Arial" w:hAnsi="Arial" w:cs="Arial"/>
          <w:b/>
          <w:bCs/>
          <w:lang w:val="en-GB"/>
        </w:rPr>
        <w:t>activities</w:t>
      </w:r>
      <w:r w:rsidRPr="001737ED">
        <w:rPr>
          <w:rFonts w:ascii="Arial" w:hAnsi="Arial" w:cs="Arial"/>
          <w:b/>
          <w:bCs/>
          <w:lang w:val="en-GB"/>
        </w:rPr>
        <w:t xml:space="preserve"> in academia and industry</w:t>
      </w:r>
    </w:p>
    <w:p w14:paraId="1C634AFD" w14:textId="384FFCB4" w:rsidR="008F7104" w:rsidRPr="00CE3A5C" w:rsidRDefault="008F7104" w:rsidP="00CE3A5C">
      <w:pPr>
        <w:rPr>
          <w:rFonts w:ascii="Arial" w:hAnsi="Arial" w:cs="Arial"/>
          <w:bCs/>
          <w:sz w:val="20"/>
          <w:szCs w:val="20"/>
          <w:lang w:val="en-GB"/>
        </w:rPr>
      </w:pPr>
      <w:r w:rsidRPr="00E3414D">
        <w:rPr>
          <w:rFonts w:ascii="Arial" w:hAnsi="Arial" w:cs="Arial"/>
          <w:b/>
          <w:sz w:val="20"/>
          <w:szCs w:val="20"/>
          <w:lang w:val="en-GB"/>
        </w:rPr>
        <w:t>When:</w:t>
      </w:r>
      <w:r w:rsidRPr="00CE3A5C">
        <w:rPr>
          <w:rFonts w:ascii="Arial" w:hAnsi="Arial" w:cs="Arial"/>
          <w:bCs/>
          <w:sz w:val="20"/>
          <w:szCs w:val="20"/>
          <w:lang w:val="en-GB"/>
        </w:rPr>
        <w:t xml:space="preserve"> FRIDAY, 8 NOVEMBER 2024</w:t>
      </w:r>
      <w:r>
        <w:rPr>
          <w:rFonts w:ascii="Arial" w:hAnsi="Arial" w:cs="Arial"/>
          <w:bCs/>
          <w:sz w:val="20"/>
          <w:szCs w:val="20"/>
          <w:lang w:val="en-GB"/>
        </w:rPr>
        <w:t>, 9:30 – 13:00</w:t>
      </w:r>
    </w:p>
    <w:p w14:paraId="655D0A08" w14:textId="77BC5E93" w:rsidR="008F7104" w:rsidRPr="00CE3A5C" w:rsidRDefault="008F7104" w:rsidP="008F7104">
      <w:pPr>
        <w:jc w:val="both"/>
        <w:rPr>
          <w:rFonts w:ascii="Arial" w:hAnsi="Arial" w:cs="Arial"/>
          <w:sz w:val="20"/>
          <w:szCs w:val="20"/>
          <w:lang w:val="en-GB"/>
        </w:rPr>
      </w:pPr>
      <w:r w:rsidRPr="00CE3A5C">
        <w:rPr>
          <w:rFonts w:ascii="Arial" w:hAnsi="Arial" w:cs="Arial"/>
          <w:b/>
          <w:bCs/>
          <w:sz w:val="20"/>
          <w:szCs w:val="20"/>
          <w:lang w:val="en-GB"/>
        </w:rPr>
        <w:t>Where:</w:t>
      </w:r>
      <w:r>
        <w:rPr>
          <w:rFonts w:ascii="Arial" w:hAnsi="Arial" w:cs="Arial"/>
          <w:sz w:val="20"/>
          <w:szCs w:val="20"/>
          <w:lang w:val="en-GB"/>
        </w:rPr>
        <w:t xml:space="preserve"> </w:t>
      </w:r>
      <w:r w:rsidRPr="001D781E">
        <w:rPr>
          <w:rFonts w:ascii="Arial" w:hAnsi="Arial" w:cs="Arial"/>
          <w:i/>
          <w:sz w:val="20"/>
          <w:szCs w:val="20"/>
          <w:lang w:val="en-GB"/>
        </w:rPr>
        <w:t xml:space="preserve">Conference hall of the Library's Science Communication and Information </w:t>
      </w:r>
      <w:proofErr w:type="spellStart"/>
      <w:r w:rsidRPr="001D781E">
        <w:rPr>
          <w:rFonts w:ascii="Arial" w:hAnsi="Arial" w:cs="Arial"/>
          <w:i/>
          <w:sz w:val="20"/>
          <w:szCs w:val="20"/>
          <w:lang w:val="en-GB"/>
        </w:rPr>
        <w:t>Center</w:t>
      </w:r>
      <w:proofErr w:type="spellEnd"/>
      <w:r w:rsidRPr="001D781E">
        <w:rPr>
          <w:rFonts w:ascii="Arial" w:hAnsi="Arial" w:cs="Arial"/>
          <w:i/>
          <w:sz w:val="20"/>
          <w:szCs w:val="20"/>
          <w:lang w:val="en-GB"/>
        </w:rPr>
        <w:t xml:space="preserve"> (</w:t>
      </w:r>
      <w:proofErr w:type="spellStart"/>
      <w:r w:rsidRPr="001D781E">
        <w:rPr>
          <w:rFonts w:ascii="Arial" w:hAnsi="Arial" w:cs="Arial"/>
          <w:i/>
          <w:sz w:val="20"/>
          <w:szCs w:val="20"/>
          <w:lang w:val="en-GB"/>
        </w:rPr>
        <w:t>Saulėtekio</w:t>
      </w:r>
      <w:proofErr w:type="spellEnd"/>
      <w:r w:rsidRPr="001D781E">
        <w:rPr>
          <w:rFonts w:ascii="Arial" w:hAnsi="Arial" w:cs="Arial"/>
          <w:i/>
          <w:sz w:val="20"/>
          <w:szCs w:val="20"/>
          <w:lang w:val="en-GB"/>
        </w:rPr>
        <w:t xml:space="preserve"> al. 5)</w:t>
      </w:r>
    </w:p>
    <w:p w14:paraId="1B03714F" w14:textId="27AA7565" w:rsidR="001737ED" w:rsidRDefault="001737ED" w:rsidP="001737ED">
      <w:pPr>
        <w:jc w:val="both"/>
        <w:rPr>
          <w:rFonts w:ascii="Arial" w:hAnsi="Arial" w:cs="Arial"/>
          <w:sz w:val="20"/>
          <w:szCs w:val="20"/>
          <w:lang w:val="en-GB"/>
        </w:rPr>
      </w:pPr>
      <w:r w:rsidRPr="00A4506F">
        <w:rPr>
          <w:rFonts w:ascii="Arial" w:hAnsi="Arial" w:cs="Arial"/>
          <w:b/>
          <w:bCs/>
          <w:sz w:val="20"/>
          <w:szCs w:val="20"/>
          <w:lang w:val="en-GB"/>
        </w:rPr>
        <w:t>Brief description</w:t>
      </w:r>
      <w:r>
        <w:rPr>
          <w:rFonts w:ascii="Arial" w:hAnsi="Arial" w:cs="Arial"/>
          <w:sz w:val="20"/>
          <w:szCs w:val="20"/>
          <w:lang w:val="en-GB"/>
        </w:rPr>
        <w:t>: this event is a part of a project management seminar series organized by t</w:t>
      </w:r>
      <w:r w:rsidRPr="001D781E">
        <w:rPr>
          <w:rFonts w:ascii="Arial" w:hAnsi="Arial" w:cs="Arial"/>
          <w:sz w:val="20"/>
          <w:szCs w:val="20"/>
          <w:lang w:val="en-GB"/>
        </w:rPr>
        <w:t xml:space="preserve">he </w:t>
      </w:r>
      <w:r>
        <w:rPr>
          <w:rFonts w:ascii="Arial" w:hAnsi="Arial" w:cs="Arial"/>
          <w:sz w:val="20"/>
          <w:szCs w:val="20"/>
          <w:lang w:val="en-GB"/>
        </w:rPr>
        <w:t xml:space="preserve">Strategic </w:t>
      </w:r>
      <w:r w:rsidRPr="001D781E">
        <w:rPr>
          <w:rFonts w:ascii="Arial" w:hAnsi="Arial" w:cs="Arial"/>
          <w:sz w:val="20"/>
          <w:szCs w:val="20"/>
          <w:lang w:val="en-GB"/>
        </w:rPr>
        <w:t>Development Department of Vilnius University</w:t>
      </w:r>
      <w:r>
        <w:rPr>
          <w:rFonts w:ascii="Arial" w:hAnsi="Arial" w:cs="Arial"/>
          <w:sz w:val="20"/>
          <w:szCs w:val="20"/>
          <w:lang w:val="en-GB"/>
        </w:rPr>
        <w:t xml:space="preserve">. This event will focus on the management challenges of </w:t>
      </w:r>
      <w:r w:rsidRPr="001D781E">
        <w:rPr>
          <w:rFonts w:ascii="Arial" w:hAnsi="Arial" w:cs="Arial"/>
          <w:sz w:val="20"/>
          <w:szCs w:val="20"/>
          <w:lang w:val="en-GB"/>
        </w:rPr>
        <w:t>Vilnius University's large</w:t>
      </w:r>
      <w:r>
        <w:rPr>
          <w:rFonts w:ascii="Arial" w:hAnsi="Arial" w:cs="Arial"/>
          <w:sz w:val="20"/>
          <w:szCs w:val="20"/>
          <w:lang w:val="en-GB"/>
        </w:rPr>
        <w:t xml:space="preserve"> and </w:t>
      </w:r>
      <w:r w:rsidRPr="001D781E">
        <w:rPr>
          <w:rFonts w:ascii="Arial" w:hAnsi="Arial" w:cs="Arial"/>
          <w:sz w:val="20"/>
          <w:szCs w:val="20"/>
          <w:lang w:val="en-GB"/>
        </w:rPr>
        <w:t xml:space="preserve">ambitious projects, </w:t>
      </w:r>
      <w:r>
        <w:rPr>
          <w:rFonts w:ascii="Arial" w:hAnsi="Arial" w:cs="Arial"/>
          <w:sz w:val="20"/>
          <w:szCs w:val="20"/>
          <w:lang w:val="en-GB"/>
        </w:rPr>
        <w:t xml:space="preserve">like TRACEGET Competence Centre under the </w:t>
      </w:r>
      <w:proofErr w:type="spellStart"/>
      <w:r>
        <w:rPr>
          <w:rFonts w:ascii="Arial" w:hAnsi="Arial" w:cs="Arial"/>
          <w:sz w:val="20"/>
          <w:szCs w:val="20"/>
          <w:lang w:val="en-GB"/>
        </w:rPr>
        <w:t>Missions’s</w:t>
      </w:r>
      <w:proofErr w:type="spellEnd"/>
      <w:r>
        <w:rPr>
          <w:rFonts w:ascii="Arial" w:hAnsi="Arial" w:cs="Arial"/>
          <w:sz w:val="20"/>
          <w:szCs w:val="20"/>
          <w:lang w:val="en-GB"/>
        </w:rPr>
        <w:t xml:space="preserve"> programme, executed at the Life Sciences Centre. Such projects require a combination of both strategic and project management paradigms, including both research and business project management skills. During this event the speakers will share their insights in the strategic management of R&amp;D activities in academia and industry.</w:t>
      </w:r>
    </w:p>
    <w:tbl>
      <w:tblPr>
        <w:tblStyle w:val="TableGrid"/>
        <w:tblW w:w="0" w:type="auto"/>
        <w:tblLook w:val="04A0" w:firstRow="1" w:lastRow="0" w:firstColumn="1" w:lastColumn="0" w:noHBand="0" w:noVBand="1"/>
      </w:tblPr>
      <w:tblGrid>
        <w:gridCol w:w="1696"/>
        <w:gridCol w:w="7932"/>
      </w:tblGrid>
      <w:tr w:rsidR="00E97483" w:rsidRPr="001D781E" w14:paraId="60AEC461" w14:textId="77777777" w:rsidTr="00E97483">
        <w:tc>
          <w:tcPr>
            <w:tcW w:w="9628" w:type="dxa"/>
            <w:gridSpan w:val="2"/>
            <w:shd w:val="clear" w:color="auto" w:fill="C5E0B3" w:themeFill="accent6" w:themeFillTint="66"/>
          </w:tcPr>
          <w:p w14:paraId="2E14056E" w14:textId="77777777" w:rsidR="00884EBD" w:rsidRPr="001D781E" w:rsidRDefault="00884EBD" w:rsidP="00E97483">
            <w:pPr>
              <w:jc w:val="center"/>
              <w:rPr>
                <w:rFonts w:ascii="Arial" w:hAnsi="Arial" w:cs="Arial"/>
                <w:b/>
                <w:sz w:val="20"/>
                <w:szCs w:val="20"/>
                <w:lang w:val="en-GB"/>
              </w:rPr>
            </w:pPr>
          </w:p>
          <w:p w14:paraId="548A5BB2" w14:textId="77777777" w:rsidR="00E049A1" w:rsidRDefault="001737ED" w:rsidP="001737ED">
            <w:pPr>
              <w:rPr>
                <w:rFonts w:ascii="Arial" w:hAnsi="Arial" w:cs="Arial"/>
                <w:sz w:val="20"/>
                <w:szCs w:val="20"/>
                <w:lang w:val="en-GB"/>
              </w:rPr>
            </w:pPr>
            <w:r w:rsidRPr="00CE3A5C">
              <w:rPr>
                <w:rFonts w:ascii="Arial" w:hAnsi="Arial" w:cs="Arial"/>
                <w:b/>
                <w:bCs/>
                <w:sz w:val="20"/>
                <w:szCs w:val="20"/>
                <w:lang w:val="en-GB"/>
              </w:rPr>
              <w:t>Event program</w:t>
            </w:r>
            <w:r>
              <w:rPr>
                <w:rFonts w:ascii="Arial" w:hAnsi="Arial" w:cs="Arial"/>
                <w:sz w:val="20"/>
                <w:szCs w:val="20"/>
                <w:lang w:val="en-GB"/>
              </w:rPr>
              <w:t>:</w:t>
            </w:r>
          </w:p>
          <w:p w14:paraId="0083F085" w14:textId="11250701" w:rsidR="001737ED" w:rsidRPr="001D781E" w:rsidRDefault="001737ED" w:rsidP="00884EBD">
            <w:pPr>
              <w:jc w:val="center"/>
              <w:rPr>
                <w:rFonts w:ascii="Arial" w:hAnsi="Arial" w:cs="Arial"/>
                <w:sz w:val="20"/>
                <w:szCs w:val="20"/>
                <w:lang w:val="en-GB"/>
              </w:rPr>
            </w:pPr>
          </w:p>
        </w:tc>
      </w:tr>
      <w:tr w:rsidR="00E97483" w:rsidRPr="001D781E" w14:paraId="1366B041" w14:textId="77777777" w:rsidTr="00E97483">
        <w:tc>
          <w:tcPr>
            <w:tcW w:w="1696" w:type="dxa"/>
            <w:shd w:val="clear" w:color="auto" w:fill="auto"/>
          </w:tcPr>
          <w:p w14:paraId="3D5A68C9" w14:textId="77777777" w:rsidR="00DE635D" w:rsidRPr="001D781E" w:rsidRDefault="00DE635D">
            <w:pPr>
              <w:rPr>
                <w:rFonts w:ascii="Arial" w:hAnsi="Arial" w:cs="Arial"/>
                <w:sz w:val="20"/>
                <w:szCs w:val="20"/>
                <w:lang w:val="en-GB"/>
              </w:rPr>
            </w:pPr>
          </w:p>
          <w:p w14:paraId="5AF38566" w14:textId="77092C4E" w:rsidR="00DE635D" w:rsidRPr="001D781E" w:rsidRDefault="00E049A1" w:rsidP="00C44349">
            <w:pPr>
              <w:rPr>
                <w:rFonts w:ascii="Arial" w:hAnsi="Arial" w:cs="Arial"/>
                <w:sz w:val="20"/>
                <w:szCs w:val="20"/>
                <w:lang w:val="en-GB"/>
              </w:rPr>
            </w:pPr>
            <w:r w:rsidRPr="001D781E">
              <w:rPr>
                <w:rFonts w:ascii="Arial" w:hAnsi="Arial" w:cs="Arial"/>
                <w:sz w:val="20"/>
                <w:szCs w:val="20"/>
                <w:lang w:val="en-GB"/>
              </w:rPr>
              <w:t>9.30 - 10.</w:t>
            </w:r>
            <w:r w:rsidR="00C44349">
              <w:rPr>
                <w:rFonts w:ascii="Arial" w:hAnsi="Arial" w:cs="Arial"/>
                <w:sz w:val="20"/>
                <w:szCs w:val="20"/>
                <w:lang w:val="en-GB"/>
              </w:rPr>
              <w:t>00</w:t>
            </w:r>
          </w:p>
        </w:tc>
        <w:tc>
          <w:tcPr>
            <w:tcW w:w="7932" w:type="dxa"/>
          </w:tcPr>
          <w:p w14:paraId="4B51771E" w14:textId="77777777" w:rsidR="00884EBD" w:rsidRPr="001D781E" w:rsidRDefault="00884EBD">
            <w:pPr>
              <w:rPr>
                <w:rFonts w:ascii="Arial" w:hAnsi="Arial" w:cs="Arial"/>
                <w:b/>
                <w:sz w:val="20"/>
                <w:szCs w:val="20"/>
                <w:lang w:val="en-GB"/>
              </w:rPr>
            </w:pPr>
          </w:p>
          <w:p w14:paraId="0F53844E" w14:textId="77777777" w:rsidR="00DE635D" w:rsidRPr="001D781E" w:rsidRDefault="00DE635D" w:rsidP="00606133">
            <w:pPr>
              <w:jc w:val="both"/>
              <w:rPr>
                <w:rFonts w:ascii="Arial" w:hAnsi="Arial" w:cs="Arial"/>
                <w:b/>
                <w:sz w:val="20"/>
                <w:szCs w:val="20"/>
                <w:lang w:val="en-GB"/>
              </w:rPr>
            </w:pPr>
            <w:r w:rsidRPr="001D781E">
              <w:rPr>
                <w:rFonts w:ascii="Arial" w:hAnsi="Arial" w:cs="Arial"/>
                <w:b/>
                <w:sz w:val="20"/>
                <w:szCs w:val="20"/>
                <w:lang w:val="en-GB"/>
              </w:rPr>
              <w:t xml:space="preserve">Vice-Rector Prof. Edita </w:t>
            </w:r>
            <w:proofErr w:type="spellStart"/>
            <w:r w:rsidRPr="001D781E">
              <w:rPr>
                <w:rFonts w:ascii="Arial" w:hAnsi="Arial" w:cs="Arial"/>
                <w:b/>
                <w:sz w:val="20"/>
                <w:szCs w:val="20"/>
                <w:lang w:val="en-GB"/>
              </w:rPr>
              <w:t>Sužiedelienė</w:t>
            </w:r>
            <w:proofErr w:type="spellEnd"/>
            <w:r w:rsidRPr="001D781E">
              <w:rPr>
                <w:rFonts w:ascii="Arial" w:hAnsi="Arial" w:cs="Arial"/>
                <w:b/>
                <w:sz w:val="20"/>
                <w:szCs w:val="20"/>
                <w:lang w:val="en-GB"/>
              </w:rPr>
              <w:t xml:space="preserve"> and </w:t>
            </w:r>
          </w:p>
          <w:p w14:paraId="120765FA" w14:textId="0F35AE1A" w:rsidR="00E97483" w:rsidRPr="001D781E" w:rsidRDefault="00DE635D" w:rsidP="00606133">
            <w:pPr>
              <w:jc w:val="both"/>
              <w:rPr>
                <w:rFonts w:ascii="Arial" w:hAnsi="Arial" w:cs="Arial"/>
                <w:b/>
                <w:sz w:val="20"/>
                <w:szCs w:val="20"/>
                <w:lang w:val="en-GB"/>
              </w:rPr>
            </w:pPr>
            <w:r w:rsidRPr="001D781E">
              <w:rPr>
                <w:rFonts w:ascii="Arial" w:hAnsi="Arial" w:cs="Arial"/>
                <w:b/>
                <w:sz w:val="20"/>
                <w:szCs w:val="20"/>
                <w:lang w:val="en-GB"/>
              </w:rPr>
              <w:t xml:space="preserve">the Leader of EMBL </w:t>
            </w:r>
            <w:r w:rsidR="008F7104">
              <w:rPr>
                <w:rFonts w:ascii="Arial" w:hAnsi="Arial" w:cs="Arial"/>
                <w:b/>
                <w:sz w:val="20"/>
                <w:szCs w:val="20"/>
                <w:lang w:val="en-GB"/>
              </w:rPr>
              <w:t xml:space="preserve">PI </w:t>
            </w:r>
            <w:r w:rsidRPr="001D781E">
              <w:rPr>
                <w:rFonts w:ascii="Arial" w:hAnsi="Arial" w:cs="Arial"/>
                <w:b/>
                <w:sz w:val="20"/>
                <w:szCs w:val="20"/>
                <w:lang w:val="en-GB"/>
              </w:rPr>
              <w:t>and TRACEGET projects at Vilnius University prof. Virginijus Šikšnys</w:t>
            </w:r>
          </w:p>
          <w:p w14:paraId="40DFDFCB" w14:textId="77777777" w:rsidR="00DE635D" w:rsidRPr="001D781E" w:rsidRDefault="00DE635D">
            <w:pPr>
              <w:rPr>
                <w:rFonts w:ascii="Arial" w:hAnsi="Arial" w:cs="Arial"/>
                <w:sz w:val="20"/>
                <w:szCs w:val="20"/>
                <w:lang w:val="en-GB"/>
              </w:rPr>
            </w:pPr>
          </w:p>
          <w:p w14:paraId="7CB3A8FB" w14:textId="3D32E259" w:rsidR="00884EBD" w:rsidRPr="001D781E" w:rsidRDefault="00DE635D" w:rsidP="00C4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rPr>
            </w:pPr>
            <w:r w:rsidRPr="001D781E">
              <w:rPr>
                <w:rFonts w:ascii="Arial" w:hAnsi="Arial" w:cs="Arial"/>
                <w:b/>
                <w:sz w:val="20"/>
                <w:szCs w:val="20"/>
                <w:lang w:val="en-GB"/>
              </w:rPr>
              <w:t xml:space="preserve">Introduction of </w:t>
            </w:r>
            <w:r w:rsidR="00884EBD" w:rsidRPr="001D781E">
              <w:rPr>
                <w:rFonts w:ascii="Arial" w:hAnsi="Arial" w:cs="Arial"/>
                <w:b/>
                <w:sz w:val="20"/>
                <w:szCs w:val="20"/>
                <w:lang w:val="en-GB"/>
              </w:rPr>
              <w:t xml:space="preserve">Translational Gene Technology </w:t>
            </w:r>
            <w:r w:rsidR="001D781E">
              <w:rPr>
                <w:rFonts w:ascii="Arial" w:hAnsi="Arial" w:cs="Arial"/>
                <w:b/>
                <w:sz w:val="20"/>
                <w:szCs w:val="20"/>
                <w:lang w:val="en-GB"/>
              </w:rPr>
              <w:t>Centre</w:t>
            </w:r>
            <w:r w:rsidR="00E3414D">
              <w:rPr>
                <w:rFonts w:ascii="Arial" w:hAnsi="Arial" w:cs="Arial"/>
                <w:b/>
                <w:sz w:val="20"/>
                <w:szCs w:val="20"/>
                <w:lang w:val="en-GB"/>
              </w:rPr>
              <w:t xml:space="preserve"> </w:t>
            </w:r>
            <w:r w:rsidR="00E3414D" w:rsidRPr="001D781E">
              <w:rPr>
                <w:rFonts w:ascii="Arial" w:hAnsi="Arial" w:cs="Arial"/>
                <w:b/>
                <w:sz w:val="20"/>
                <w:szCs w:val="20"/>
                <w:lang w:val="en-GB"/>
              </w:rPr>
              <w:t>TRACEGET</w:t>
            </w:r>
            <w:r w:rsidR="00E3414D">
              <w:rPr>
                <w:rFonts w:ascii="Arial" w:hAnsi="Arial" w:cs="Arial"/>
                <w:b/>
                <w:sz w:val="20"/>
                <w:szCs w:val="20"/>
                <w:lang w:val="en-GB"/>
              </w:rPr>
              <w:t xml:space="preserve">), and </w:t>
            </w:r>
            <w:r w:rsidR="00E3414D" w:rsidRPr="001D781E">
              <w:rPr>
                <w:rFonts w:ascii="Arial" w:eastAsia="Times New Roman" w:hAnsi="Arial" w:cs="Arial"/>
                <w:b/>
                <w:color w:val="1F1F1F"/>
                <w:sz w:val="20"/>
                <w:szCs w:val="20"/>
                <w:lang w:val="en-GB" w:eastAsia="lt-LT"/>
              </w:rPr>
              <w:t>European Molecular Biology Laboratory (EMBL)</w:t>
            </w:r>
          </w:p>
        </w:tc>
        <w:bookmarkStart w:id="0" w:name="_GoBack"/>
        <w:bookmarkEnd w:id="0"/>
      </w:tr>
      <w:tr w:rsidR="00E97483" w:rsidRPr="001D781E" w14:paraId="0EE282DF" w14:textId="77777777" w:rsidTr="00E97483">
        <w:tc>
          <w:tcPr>
            <w:tcW w:w="1696" w:type="dxa"/>
            <w:shd w:val="clear" w:color="auto" w:fill="auto"/>
          </w:tcPr>
          <w:p w14:paraId="658465E2" w14:textId="77777777" w:rsidR="00DE635D" w:rsidRPr="001D781E" w:rsidRDefault="00DE635D">
            <w:pPr>
              <w:rPr>
                <w:rFonts w:ascii="Arial" w:hAnsi="Arial" w:cs="Arial"/>
                <w:sz w:val="20"/>
                <w:szCs w:val="20"/>
                <w:lang w:val="en-GB"/>
              </w:rPr>
            </w:pPr>
          </w:p>
          <w:p w14:paraId="234578C1" w14:textId="66377B1F" w:rsidR="00E97483" w:rsidRPr="001D781E" w:rsidRDefault="00E049A1">
            <w:pPr>
              <w:rPr>
                <w:rFonts w:ascii="Arial" w:hAnsi="Arial" w:cs="Arial"/>
                <w:sz w:val="20"/>
                <w:szCs w:val="20"/>
                <w:lang w:val="en-GB"/>
              </w:rPr>
            </w:pPr>
            <w:r w:rsidRPr="001D781E">
              <w:rPr>
                <w:rFonts w:ascii="Arial" w:hAnsi="Arial" w:cs="Arial"/>
                <w:sz w:val="20"/>
                <w:szCs w:val="20"/>
                <w:lang w:val="en-GB"/>
              </w:rPr>
              <w:t>10.</w:t>
            </w:r>
            <w:r w:rsidR="0086010C">
              <w:rPr>
                <w:rFonts w:ascii="Arial" w:hAnsi="Arial" w:cs="Arial"/>
                <w:sz w:val="20"/>
                <w:szCs w:val="20"/>
                <w:lang w:val="en-GB"/>
              </w:rPr>
              <w:t>00</w:t>
            </w:r>
            <w:r w:rsidRPr="001D781E">
              <w:rPr>
                <w:rFonts w:ascii="Arial" w:hAnsi="Arial" w:cs="Arial"/>
                <w:sz w:val="20"/>
                <w:szCs w:val="20"/>
                <w:lang w:val="en-GB"/>
              </w:rPr>
              <w:t xml:space="preserve"> - </w:t>
            </w:r>
            <w:r w:rsidR="0086010C">
              <w:rPr>
                <w:rFonts w:ascii="Arial" w:hAnsi="Arial" w:cs="Arial"/>
                <w:sz w:val="20"/>
                <w:szCs w:val="20"/>
                <w:lang w:val="en-GB"/>
              </w:rPr>
              <w:t>10</w:t>
            </w:r>
            <w:r w:rsidRPr="001D781E">
              <w:rPr>
                <w:rFonts w:ascii="Arial" w:hAnsi="Arial" w:cs="Arial"/>
                <w:sz w:val="20"/>
                <w:szCs w:val="20"/>
                <w:lang w:val="en-GB"/>
              </w:rPr>
              <w:t>.</w:t>
            </w:r>
            <w:r w:rsidR="0086010C">
              <w:rPr>
                <w:rFonts w:ascii="Arial" w:hAnsi="Arial" w:cs="Arial"/>
                <w:sz w:val="20"/>
                <w:szCs w:val="20"/>
                <w:lang w:val="en-GB"/>
              </w:rPr>
              <w:t>45</w:t>
            </w:r>
          </w:p>
        </w:tc>
        <w:tc>
          <w:tcPr>
            <w:tcW w:w="7932" w:type="dxa"/>
          </w:tcPr>
          <w:p w14:paraId="3B363BEF" w14:textId="77777777" w:rsidR="00DE635D" w:rsidRPr="001D781E" w:rsidRDefault="00DE635D" w:rsidP="00DE635D">
            <w:pPr>
              <w:rPr>
                <w:rFonts w:ascii="Arial" w:hAnsi="Arial" w:cs="Arial"/>
                <w:sz w:val="20"/>
                <w:szCs w:val="20"/>
                <w:lang w:val="en-GB"/>
              </w:rPr>
            </w:pPr>
          </w:p>
          <w:p w14:paraId="2AA62607" w14:textId="77777777" w:rsidR="00DE635D" w:rsidRPr="001D781E" w:rsidRDefault="00DE635D" w:rsidP="00606133">
            <w:pPr>
              <w:jc w:val="both"/>
              <w:rPr>
                <w:rFonts w:ascii="Arial" w:eastAsia="Times New Roman" w:hAnsi="Arial" w:cs="Arial"/>
                <w:b/>
                <w:color w:val="1F1F1F"/>
                <w:sz w:val="20"/>
                <w:szCs w:val="20"/>
                <w:lang w:val="en-GB" w:eastAsia="lt-LT"/>
              </w:rPr>
            </w:pPr>
            <w:r w:rsidRPr="001D781E">
              <w:rPr>
                <w:rFonts w:ascii="Arial" w:hAnsi="Arial" w:cs="Arial"/>
                <w:b/>
                <w:sz w:val="20"/>
                <w:szCs w:val="20"/>
                <w:lang w:val="en-GB"/>
              </w:rPr>
              <w:t xml:space="preserve">Jessica </w:t>
            </w:r>
            <w:proofErr w:type="spellStart"/>
            <w:r w:rsidRPr="001D781E">
              <w:rPr>
                <w:rFonts w:ascii="Arial" w:hAnsi="Arial" w:cs="Arial"/>
                <w:b/>
                <w:sz w:val="20"/>
                <w:szCs w:val="20"/>
                <w:lang w:val="en-GB"/>
              </w:rPr>
              <w:t>Vamathevan</w:t>
            </w:r>
            <w:proofErr w:type="spellEnd"/>
            <w:r w:rsidRPr="001D781E">
              <w:rPr>
                <w:rFonts w:ascii="Arial" w:hAnsi="Arial" w:cs="Arial"/>
                <w:b/>
                <w:sz w:val="20"/>
                <w:szCs w:val="20"/>
                <w:lang w:val="en-GB"/>
              </w:rPr>
              <w:t xml:space="preserve">, Director of Strategy at </w:t>
            </w:r>
            <w:r w:rsidRPr="001D781E">
              <w:rPr>
                <w:rFonts w:ascii="Arial" w:eastAsia="Times New Roman" w:hAnsi="Arial" w:cs="Arial"/>
                <w:b/>
                <w:color w:val="1F1F1F"/>
                <w:sz w:val="20"/>
                <w:szCs w:val="20"/>
                <w:lang w:val="en-GB" w:eastAsia="lt-LT"/>
              </w:rPr>
              <w:t>European Molecular Biology Laboratory (EMBL)</w:t>
            </w:r>
          </w:p>
          <w:p w14:paraId="430DAB17" w14:textId="77777777" w:rsidR="00DE635D" w:rsidRPr="001D781E" w:rsidRDefault="00DE635D" w:rsidP="00DE635D">
            <w:pPr>
              <w:rPr>
                <w:rFonts w:ascii="Arial" w:eastAsia="Times New Roman" w:hAnsi="Arial" w:cs="Arial"/>
                <w:b/>
                <w:color w:val="1F1F1F"/>
                <w:sz w:val="20"/>
                <w:szCs w:val="20"/>
                <w:lang w:val="en-GB" w:eastAsia="lt-LT"/>
              </w:rPr>
            </w:pPr>
          </w:p>
          <w:p w14:paraId="7E69754E" w14:textId="77777777" w:rsidR="00DE635D" w:rsidRPr="001D781E" w:rsidRDefault="00DE635D" w:rsidP="00DE635D">
            <w:pPr>
              <w:rPr>
                <w:rFonts w:ascii="Arial" w:hAnsi="Arial" w:cs="Arial"/>
                <w:b/>
                <w:sz w:val="20"/>
                <w:szCs w:val="20"/>
                <w:lang w:val="en-GB"/>
              </w:rPr>
            </w:pPr>
            <w:r w:rsidRPr="001D781E">
              <w:rPr>
                <w:rFonts w:ascii="Arial" w:hAnsi="Arial" w:cs="Arial"/>
                <w:b/>
                <w:sz w:val="20"/>
                <w:szCs w:val="20"/>
                <w:lang w:val="en-GB"/>
              </w:rPr>
              <w:t>Building and executing EMBL’s strategy ‘Molecules to Ecosystems’  </w:t>
            </w:r>
          </w:p>
          <w:p w14:paraId="2EC63D61" w14:textId="77777777" w:rsidR="00DE635D" w:rsidRPr="001D781E" w:rsidRDefault="00DE635D" w:rsidP="00DE635D">
            <w:pPr>
              <w:rPr>
                <w:rFonts w:ascii="Arial" w:hAnsi="Arial" w:cs="Arial"/>
                <w:b/>
                <w:sz w:val="20"/>
                <w:szCs w:val="20"/>
                <w:lang w:val="en-GB"/>
              </w:rPr>
            </w:pPr>
          </w:p>
          <w:p w14:paraId="062D7873" w14:textId="77777777" w:rsidR="00DE635D" w:rsidRPr="001D781E" w:rsidRDefault="00DE635D" w:rsidP="00DE635D">
            <w:pPr>
              <w:jc w:val="both"/>
              <w:rPr>
                <w:rFonts w:ascii="Arial" w:hAnsi="Arial" w:cs="Arial"/>
                <w:sz w:val="20"/>
                <w:szCs w:val="20"/>
                <w:lang w:val="en-GB"/>
              </w:rPr>
            </w:pPr>
            <w:r w:rsidRPr="001D781E">
              <w:rPr>
                <w:rFonts w:ascii="Arial" w:hAnsi="Arial" w:cs="Arial"/>
                <w:sz w:val="20"/>
                <w:szCs w:val="20"/>
                <w:lang w:val="en-GB"/>
              </w:rPr>
              <w:t xml:space="preserve">In her talk Jessica </w:t>
            </w:r>
            <w:proofErr w:type="spellStart"/>
            <w:r w:rsidRPr="001D781E">
              <w:rPr>
                <w:rFonts w:ascii="Arial" w:hAnsi="Arial" w:cs="Arial"/>
                <w:sz w:val="20"/>
                <w:szCs w:val="20"/>
                <w:lang w:val="en-GB"/>
              </w:rPr>
              <w:t>Vamathevan</w:t>
            </w:r>
            <w:proofErr w:type="spellEnd"/>
            <w:r w:rsidRPr="001D781E">
              <w:rPr>
                <w:rFonts w:ascii="Arial" w:hAnsi="Arial" w:cs="Arial"/>
                <w:sz w:val="20"/>
                <w:szCs w:val="20"/>
                <w:lang w:val="en-GB"/>
              </w:rPr>
              <w:t xml:space="preserve"> will cover the approaches taken to develop the ambitious vision of EMBL's strategy, ‘Molecules to Ecosystems,’ which aims to study the molecular basis of life in the context of changing environments, expanding our understanding of biological mechanisms and inform solutions for human and planetary health. We will discuss the foundational principles that guided the development of this strategy and some ongoing initiatives involved in executing this comprehensive framework that foster</w:t>
            </w:r>
            <w:r w:rsidR="00884EBD" w:rsidRPr="001D781E">
              <w:rPr>
                <w:rFonts w:ascii="Arial" w:hAnsi="Arial" w:cs="Arial"/>
                <w:sz w:val="20"/>
                <w:szCs w:val="20"/>
                <w:lang w:val="en-GB"/>
              </w:rPr>
              <w:t>s</w:t>
            </w:r>
            <w:r w:rsidRPr="001D781E">
              <w:rPr>
                <w:rFonts w:ascii="Arial" w:hAnsi="Arial" w:cs="Arial"/>
                <w:sz w:val="20"/>
                <w:szCs w:val="20"/>
                <w:lang w:val="en-GB"/>
              </w:rPr>
              <w:t xml:space="preserve"> transformative, interdisciplinary science, new ways of collaboration</w:t>
            </w:r>
            <w:r w:rsidR="00884EBD" w:rsidRPr="001D781E">
              <w:rPr>
                <w:rFonts w:ascii="Arial" w:hAnsi="Arial" w:cs="Arial"/>
                <w:sz w:val="20"/>
                <w:szCs w:val="20"/>
                <w:lang w:val="en-GB"/>
              </w:rPr>
              <w:t>,</w:t>
            </w:r>
            <w:r w:rsidRPr="001D781E">
              <w:rPr>
                <w:rFonts w:ascii="Arial" w:hAnsi="Arial" w:cs="Arial"/>
                <w:sz w:val="20"/>
                <w:szCs w:val="20"/>
                <w:lang w:val="en-GB"/>
              </w:rPr>
              <w:t xml:space="preserve"> and increased value for society.</w:t>
            </w:r>
          </w:p>
          <w:p w14:paraId="19728ED3" w14:textId="77777777" w:rsidR="00DE635D" w:rsidRPr="001D781E" w:rsidRDefault="00DE635D" w:rsidP="00DE635D">
            <w:pPr>
              <w:rPr>
                <w:rFonts w:ascii="Arial" w:hAnsi="Arial" w:cs="Arial"/>
                <w:sz w:val="20"/>
                <w:szCs w:val="20"/>
                <w:lang w:val="en-GB"/>
              </w:rPr>
            </w:pPr>
          </w:p>
          <w:p w14:paraId="5ADDED39" w14:textId="77777777" w:rsidR="00E97483" w:rsidRPr="001D781E" w:rsidRDefault="00E97483">
            <w:pPr>
              <w:rPr>
                <w:rFonts w:ascii="Arial" w:hAnsi="Arial" w:cs="Arial"/>
                <w:sz w:val="20"/>
                <w:szCs w:val="20"/>
                <w:lang w:val="en-GB"/>
              </w:rPr>
            </w:pPr>
          </w:p>
        </w:tc>
      </w:tr>
      <w:tr w:rsidR="00DE635D" w:rsidRPr="001D781E" w14:paraId="127055E3" w14:textId="77777777" w:rsidTr="00DE635D">
        <w:tc>
          <w:tcPr>
            <w:tcW w:w="1696" w:type="dxa"/>
            <w:shd w:val="clear" w:color="auto" w:fill="E2EFD9" w:themeFill="accent6" w:themeFillTint="33"/>
          </w:tcPr>
          <w:p w14:paraId="22C34C5A" w14:textId="77777777" w:rsidR="00DE635D" w:rsidRPr="001D781E" w:rsidRDefault="00DE635D">
            <w:pPr>
              <w:rPr>
                <w:rFonts w:ascii="Arial" w:hAnsi="Arial" w:cs="Arial"/>
                <w:sz w:val="20"/>
                <w:szCs w:val="20"/>
                <w:lang w:val="en-GB"/>
              </w:rPr>
            </w:pPr>
          </w:p>
          <w:p w14:paraId="3954DA09" w14:textId="1428A127" w:rsidR="00DE635D" w:rsidRPr="001D781E" w:rsidRDefault="00DE635D">
            <w:pPr>
              <w:rPr>
                <w:rFonts w:ascii="Arial" w:hAnsi="Arial" w:cs="Arial"/>
                <w:sz w:val="20"/>
                <w:szCs w:val="20"/>
                <w:lang w:val="en-GB"/>
              </w:rPr>
            </w:pPr>
            <w:r w:rsidRPr="001D781E">
              <w:rPr>
                <w:rFonts w:ascii="Arial" w:hAnsi="Arial" w:cs="Arial"/>
                <w:sz w:val="20"/>
                <w:szCs w:val="20"/>
                <w:lang w:val="en-GB"/>
              </w:rPr>
              <w:t>1</w:t>
            </w:r>
            <w:r w:rsidR="0086010C">
              <w:rPr>
                <w:rFonts w:ascii="Arial" w:hAnsi="Arial" w:cs="Arial"/>
                <w:sz w:val="20"/>
                <w:szCs w:val="20"/>
                <w:lang w:val="en-GB"/>
              </w:rPr>
              <w:t>0.45</w:t>
            </w:r>
            <w:r w:rsidRPr="001D781E">
              <w:rPr>
                <w:rFonts w:ascii="Arial" w:hAnsi="Arial" w:cs="Arial"/>
                <w:sz w:val="20"/>
                <w:szCs w:val="20"/>
                <w:lang w:val="en-GB"/>
              </w:rPr>
              <w:t xml:space="preserve"> - 1</w:t>
            </w:r>
            <w:r w:rsidR="0086010C">
              <w:rPr>
                <w:rFonts w:ascii="Arial" w:hAnsi="Arial" w:cs="Arial"/>
                <w:sz w:val="20"/>
                <w:szCs w:val="20"/>
                <w:lang w:val="en-GB"/>
              </w:rPr>
              <w:t>1</w:t>
            </w:r>
            <w:r w:rsidRPr="001D781E">
              <w:rPr>
                <w:rFonts w:ascii="Arial" w:hAnsi="Arial" w:cs="Arial"/>
                <w:sz w:val="20"/>
                <w:szCs w:val="20"/>
                <w:lang w:val="en-GB"/>
              </w:rPr>
              <w:t>.</w:t>
            </w:r>
            <w:r w:rsidR="0086010C">
              <w:rPr>
                <w:rFonts w:ascii="Arial" w:hAnsi="Arial" w:cs="Arial"/>
                <w:sz w:val="20"/>
                <w:szCs w:val="20"/>
                <w:lang w:val="en-GB"/>
              </w:rPr>
              <w:t>15</w:t>
            </w:r>
          </w:p>
          <w:p w14:paraId="073D4DBC" w14:textId="77777777" w:rsidR="00DE635D" w:rsidRPr="001D781E" w:rsidRDefault="00DE635D">
            <w:pPr>
              <w:rPr>
                <w:rFonts w:ascii="Arial" w:hAnsi="Arial" w:cs="Arial"/>
                <w:sz w:val="20"/>
                <w:szCs w:val="20"/>
                <w:lang w:val="en-GB"/>
              </w:rPr>
            </w:pPr>
          </w:p>
        </w:tc>
        <w:tc>
          <w:tcPr>
            <w:tcW w:w="7932" w:type="dxa"/>
            <w:shd w:val="clear" w:color="auto" w:fill="E2EFD9" w:themeFill="accent6" w:themeFillTint="33"/>
          </w:tcPr>
          <w:p w14:paraId="55DBDD31" w14:textId="77777777" w:rsidR="00DE635D" w:rsidRPr="001D781E" w:rsidRDefault="00DE635D" w:rsidP="00DE635D">
            <w:pPr>
              <w:rPr>
                <w:rFonts w:ascii="Arial" w:hAnsi="Arial" w:cs="Arial"/>
                <w:sz w:val="20"/>
                <w:szCs w:val="20"/>
                <w:lang w:val="en-GB"/>
              </w:rPr>
            </w:pPr>
          </w:p>
          <w:p w14:paraId="6EC18DF8" w14:textId="5F1A01B0" w:rsidR="00DE635D" w:rsidRPr="001D781E" w:rsidRDefault="00DE635D" w:rsidP="00DE635D">
            <w:pPr>
              <w:rPr>
                <w:rFonts w:ascii="Arial" w:hAnsi="Arial" w:cs="Arial"/>
                <w:i/>
                <w:sz w:val="20"/>
                <w:szCs w:val="20"/>
                <w:lang w:val="en-GB"/>
              </w:rPr>
            </w:pPr>
            <w:r w:rsidRPr="001D781E">
              <w:rPr>
                <w:rFonts w:ascii="Arial" w:hAnsi="Arial" w:cs="Arial"/>
                <w:i/>
                <w:sz w:val="20"/>
                <w:szCs w:val="20"/>
                <w:lang w:val="en-GB"/>
              </w:rPr>
              <w:t>Coffee</w:t>
            </w:r>
            <w:r w:rsidR="0086010C">
              <w:rPr>
                <w:rFonts w:ascii="Arial" w:hAnsi="Arial" w:cs="Arial"/>
                <w:i/>
                <w:sz w:val="20"/>
                <w:szCs w:val="20"/>
                <w:lang w:val="en-GB"/>
              </w:rPr>
              <w:t xml:space="preserve"> </w:t>
            </w:r>
            <w:r w:rsidRPr="001D781E">
              <w:rPr>
                <w:rFonts w:ascii="Arial" w:hAnsi="Arial" w:cs="Arial"/>
                <w:i/>
                <w:sz w:val="20"/>
                <w:szCs w:val="20"/>
                <w:lang w:val="en-GB"/>
              </w:rPr>
              <w:t xml:space="preserve">and networking </w:t>
            </w:r>
          </w:p>
        </w:tc>
      </w:tr>
      <w:tr w:rsidR="00E97483" w:rsidRPr="001D781E" w14:paraId="1B426E54" w14:textId="77777777" w:rsidTr="00E97483">
        <w:tc>
          <w:tcPr>
            <w:tcW w:w="1696" w:type="dxa"/>
          </w:tcPr>
          <w:p w14:paraId="7A9BA36D" w14:textId="77777777" w:rsidR="00DE635D" w:rsidRPr="001D781E" w:rsidRDefault="00DE635D">
            <w:pPr>
              <w:rPr>
                <w:rFonts w:ascii="Arial" w:hAnsi="Arial" w:cs="Arial"/>
                <w:sz w:val="20"/>
                <w:szCs w:val="20"/>
                <w:lang w:val="en-GB"/>
              </w:rPr>
            </w:pPr>
          </w:p>
          <w:p w14:paraId="3FD9951E" w14:textId="131578B3" w:rsidR="00E97483" w:rsidRPr="001D781E" w:rsidRDefault="00E049A1">
            <w:pPr>
              <w:rPr>
                <w:rFonts w:ascii="Arial" w:hAnsi="Arial" w:cs="Arial"/>
                <w:sz w:val="20"/>
                <w:szCs w:val="20"/>
                <w:lang w:val="en-GB"/>
              </w:rPr>
            </w:pPr>
            <w:r w:rsidRPr="001D781E">
              <w:rPr>
                <w:rFonts w:ascii="Arial" w:hAnsi="Arial" w:cs="Arial"/>
                <w:sz w:val="20"/>
                <w:szCs w:val="20"/>
                <w:lang w:val="en-GB"/>
              </w:rPr>
              <w:t>11.</w:t>
            </w:r>
            <w:r w:rsidR="0086010C">
              <w:rPr>
                <w:rFonts w:ascii="Arial" w:hAnsi="Arial" w:cs="Arial"/>
                <w:sz w:val="20"/>
                <w:szCs w:val="20"/>
                <w:lang w:val="en-GB"/>
              </w:rPr>
              <w:t>15</w:t>
            </w:r>
            <w:r w:rsidRPr="001D781E">
              <w:rPr>
                <w:rFonts w:ascii="Arial" w:hAnsi="Arial" w:cs="Arial"/>
                <w:sz w:val="20"/>
                <w:szCs w:val="20"/>
                <w:lang w:val="en-GB"/>
              </w:rPr>
              <w:t xml:space="preserve"> - 12.</w:t>
            </w:r>
            <w:r w:rsidR="0086010C">
              <w:rPr>
                <w:rFonts w:ascii="Arial" w:hAnsi="Arial" w:cs="Arial"/>
                <w:sz w:val="20"/>
                <w:szCs w:val="20"/>
                <w:lang w:val="en-GB"/>
              </w:rPr>
              <w:t>00</w:t>
            </w:r>
          </w:p>
        </w:tc>
        <w:tc>
          <w:tcPr>
            <w:tcW w:w="7932" w:type="dxa"/>
          </w:tcPr>
          <w:p w14:paraId="193A77F1" w14:textId="77777777" w:rsidR="00DE635D" w:rsidRPr="001D781E" w:rsidRDefault="00DE635D" w:rsidP="001128AC">
            <w:pPr>
              <w:jc w:val="both"/>
              <w:rPr>
                <w:rFonts w:ascii="Arial" w:hAnsi="Arial" w:cs="Arial"/>
                <w:b/>
                <w:sz w:val="20"/>
                <w:szCs w:val="20"/>
                <w:lang w:val="en-GB"/>
              </w:rPr>
            </w:pPr>
          </w:p>
          <w:p w14:paraId="73181C6F" w14:textId="3EC80EEA" w:rsidR="001128AC" w:rsidRPr="001D781E" w:rsidRDefault="00DE635D" w:rsidP="001128AC">
            <w:pPr>
              <w:jc w:val="both"/>
              <w:rPr>
                <w:rFonts w:ascii="Arial" w:hAnsi="Arial" w:cs="Arial"/>
                <w:sz w:val="20"/>
                <w:szCs w:val="20"/>
                <w:lang w:val="en-GB"/>
              </w:rPr>
            </w:pPr>
            <w:proofErr w:type="spellStart"/>
            <w:r w:rsidRPr="001D781E">
              <w:rPr>
                <w:rFonts w:ascii="Arial" w:hAnsi="Arial" w:cs="Arial"/>
                <w:b/>
                <w:sz w:val="20"/>
                <w:szCs w:val="20"/>
                <w:lang w:val="en-GB"/>
              </w:rPr>
              <w:t>Dr.</w:t>
            </w:r>
            <w:proofErr w:type="spellEnd"/>
            <w:r w:rsidRPr="001D781E">
              <w:rPr>
                <w:rFonts w:ascii="Arial" w:hAnsi="Arial" w:cs="Arial"/>
                <w:b/>
                <w:sz w:val="20"/>
                <w:szCs w:val="20"/>
                <w:lang w:val="en-GB"/>
              </w:rPr>
              <w:t xml:space="preserve"> Arvydas Lubys, the leader of TRACEGET Science Committee</w:t>
            </w:r>
          </w:p>
          <w:p w14:paraId="7F07BDE4" w14:textId="77777777" w:rsidR="00DE635D" w:rsidRPr="001D781E" w:rsidRDefault="00DE635D" w:rsidP="001128AC">
            <w:pPr>
              <w:jc w:val="both"/>
              <w:rPr>
                <w:rFonts w:ascii="Arial" w:hAnsi="Arial" w:cs="Arial"/>
                <w:b/>
                <w:sz w:val="20"/>
                <w:szCs w:val="20"/>
                <w:lang w:val="en-GB"/>
              </w:rPr>
            </w:pPr>
          </w:p>
          <w:p w14:paraId="670CBF7F" w14:textId="77777777" w:rsidR="00E049A1" w:rsidRPr="001D781E" w:rsidRDefault="00E049A1" w:rsidP="001128AC">
            <w:pPr>
              <w:jc w:val="both"/>
              <w:rPr>
                <w:rFonts w:ascii="Arial" w:hAnsi="Arial" w:cs="Arial"/>
                <w:b/>
                <w:sz w:val="20"/>
                <w:szCs w:val="20"/>
                <w:lang w:val="en-GB"/>
              </w:rPr>
            </w:pPr>
            <w:r w:rsidRPr="001D781E">
              <w:rPr>
                <w:rFonts w:ascii="Arial" w:hAnsi="Arial" w:cs="Arial"/>
                <w:b/>
                <w:sz w:val="20"/>
                <w:szCs w:val="20"/>
                <w:lang w:val="en-GB"/>
              </w:rPr>
              <w:t>Management Insights for Academia: Best Business Practices from a Global Innovation Leader</w:t>
            </w:r>
          </w:p>
          <w:p w14:paraId="6F1B6C16" w14:textId="77777777" w:rsidR="00E049A1" w:rsidRPr="001D781E" w:rsidRDefault="00E049A1" w:rsidP="001128AC">
            <w:pPr>
              <w:jc w:val="both"/>
              <w:rPr>
                <w:rFonts w:ascii="Arial" w:hAnsi="Arial" w:cs="Arial"/>
                <w:sz w:val="20"/>
                <w:szCs w:val="20"/>
                <w:lang w:val="en-GB"/>
              </w:rPr>
            </w:pPr>
          </w:p>
          <w:p w14:paraId="0A0E78FD" w14:textId="0FEBE945" w:rsidR="00E97483" w:rsidRPr="001D781E" w:rsidRDefault="00E049A1" w:rsidP="001128AC">
            <w:pPr>
              <w:jc w:val="both"/>
              <w:rPr>
                <w:rFonts w:ascii="Arial" w:hAnsi="Arial" w:cs="Arial"/>
                <w:sz w:val="20"/>
                <w:szCs w:val="20"/>
                <w:lang w:val="en-GB"/>
              </w:rPr>
            </w:pPr>
            <w:r w:rsidRPr="001D781E">
              <w:rPr>
                <w:rFonts w:ascii="Arial" w:hAnsi="Arial" w:cs="Arial"/>
                <w:sz w:val="20"/>
                <w:szCs w:val="20"/>
                <w:lang w:val="en-GB"/>
              </w:rPr>
              <w:t>In his presentation</w:t>
            </w:r>
            <w:r w:rsidR="001128AC" w:rsidRPr="001D781E">
              <w:rPr>
                <w:rFonts w:ascii="Arial" w:hAnsi="Arial" w:cs="Arial"/>
                <w:sz w:val="20"/>
                <w:szCs w:val="20"/>
                <w:lang w:val="en-GB"/>
              </w:rPr>
              <w:t>,</w:t>
            </w:r>
            <w:r w:rsidRPr="001D781E">
              <w:rPr>
                <w:rFonts w:ascii="Arial" w:hAnsi="Arial" w:cs="Arial"/>
                <w:sz w:val="20"/>
                <w:szCs w:val="20"/>
                <w:lang w:val="en-GB"/>
              </w:rPr>
              <w:t xml:space="preserve"> Dr Arvydas Lubys</w:t>
            </w:r>
            <w:r w:rsidR="00DE635D" w:rsidRPr="001D781E">
              <w:rPr>
                <w:rFonts w:ascii="Arial" w:hAnsi="Arial" w:cs="Arial"/>
                <w:sz w:val="20"/>
                <w:szCs w:val="20"/>
                <w:lang w:val="en-GB"/>
              </w:rPr>
              <w:t xml:space="preserve"> </w:t>
            </w:r>
            <w:r w:rsidRPr="001D781E">
              <w:rPr>
                <w:rFonts w:ascii="Arial" w:hAnsi="Arial" w:cs="Arial"/>
                <w:sz w:val="20"/>
                <w:szCs w:val="20"/>
                <w:lang w:val="en-GB"/>
              </w:rPr>
              <w:t xml:space="preserve">will share insights from over two decades of experience in science and innovation management, gathered while working at </w:t>
            </w:r>
            <w:proofErr w:type="spellStart"/>
            <w:r w:rsidRPr="001D781E">
              <w:rPr>
                <w:rFonts w:ascii="Arial" w:hAnsi="Arial" w:cs="Arial"/>
                <w:sz w:val="20"/>
                <w:szCs w:val="20"/>
                <w:lang w:val="en-GB"/>
              </w:rPr>
              <w:t>Fermentas</w:t>
            </w:r>
            <w:proofErr w:type="spellEnd"/>
            <w:r w:rsidRPr="001D781E">
              <w:rPr>
                <w:rFonts w:ascii="Arial" w:hAnsi="Arial" w:cs="Arial"/>
                <w:sz w:val="20"/>
                <w:szCs w:val="20"/>
                <w:lang w:val="en-GB"/>
              </w:rPr>
              <w:t xml:space="preserve"> UAB and the largest biotechnology company </w:t>
            </w:r>
            <w:proofErr w:type="spellStart"/>
            <w:r w:rsidRPr="001D781E">
              <w:rPr>
                <w:rFonts w:ascii="Arial" w:hAnsi="Arial" w:cs="Arial"/>
                <w:sz w:val="20"/>
                <w:szCs w:val="20"/>
                <w:lang w:val="en-GB"/>
              </w:rPr>
              <w:t>ThermoFisher</w:t>
            </w:r>
            <w:proofErr w:type="spellEnd"/>
            <w:r w:rsidRPr="001D781E">
              <w:rPr>
                <w:rFonts w:ascii="Arial" w:hAnsi="Arial" w:cs="Arial"/>
                <w:sz w:val="20"/>
                <w:szCs w:val="20"/>
                <w:lang w:val="en-GB"/>
              </w:rPr>
              <w:t xml:space="preserve"> Scientific, managing, developing</w:t>
            </w:r>
            <w:r w:rsidR="001128AC" w:rsidRPr="001D781E">
              <w:rPr>
                <w:rFonts w:ascii="Arial" w:hAnsi="Arial" w:cs="Arial"/>
                <w:sz w:val="20"/>
                <w:szCs w:val="20"/>
                <w:lang w:val="en-GB"/>
              </w:rPr>
              <w:t>,</w:t>
            </w:r>
            <w:r w:rsidRPr="001D781E">
              <w:rPr>
                <w:rFonts w:ascii="Arial" w:hAnsi="Arial" w:cs="Arial"/>
                <w:sz w:val="20"/>
                <w:szCs w:val="20"/>
                <w:lang w:val="en-GB"/>
              </w:rPr>
              <w:t xml:space="preserve"> and expanding the Vilnius R&amp;D team. The presentation will cover topics such as strategy development and implementation at both team and individual levels, project and time management, sensing of innovations, reducing barriers between scientists in different businesses, and the use of LEAN methods in R&amp;D – and how this know-how could be explored in efficient Competence </w:t>
            </w:r>
            <w:proofErr w:type="spellStart"/>
            <w:r w:rsidRPr="001D781E">
              <w:rPr>
                <w:rFonts w:ascii="Arial" w:hAnsi="Arial" w:cs="Arial"/>
                <w:sz w:val="20"/>
                <w:szCs w:val="20"/>
                <w:lang w:val="en-GB"/>
              </w:rPr>
              <w:t>cent</w:t>
            </w:r>
            <w:r w:rsidR="001737ED">
              <w:rPr>
                <w:rFonts w:ascii="Arial" w:hAnsi="Arial" w:cs="Arial"/>
                <w:sz w:val="20"/>
                <w:szCs w:val="20"/>
                <w:lang w:val="en-GB"/>
              </w:rPr>
              <w:t>er</w:t>
            </w:r>
            <w:proofErr w:type="spellEnd"/>
            <w:r w:rsidRPr="001D781E">
              <w:rPr>
                <w:rFonts w:ascii="Arial" w:hAnsi="Arial" w:cs="Arial"/>
                <w:sz w:val="20"/>
                <w:szCs w:val="20"/>
                <w:lang w:val="en-GB"/>
              </w:rPr>
              <w:t xml:space="preserve"> management</w:t>
            </w:r>
            <w:r w:rsidR="001128AC" w:rsidRPr="001D781E">
              <w:rPr>
                <w:rFonts w:ascii="Arial" w:hAnsi="Arial" w:cs="Arial"/>
                <w:sz w:val="20"/>
                <w:szCs w:val="20"/>
                <w:lang w:val="en-GB"/>
              </w:rPr>
              <w:t>.</w:t>
            </w:r>
          </w:p>
          <w:p w14:paraId="68443216" w14:textId="77777777" w:rsidR="001128AC" w:rsidRPr="001D781E" w:rsidRDefault="001128AC" w:rsidP="001128AC">
            <w:pPr>
              <w:jc w:val="both"/>
              <w:rPr>
                <w:rFonts w:ascii="Arial" w:hAnsi="Arial" w:cs="Arial"/>
                <w:sz w:val="20"/>
                <w:szCs w:val="20"/>
                <w:lang w:val="en-GB"/>
              </w:rPr>
            </w:pPr>
          </w:p>
        </w:tc>
      </w:tr>
      <w:tr w:rsidR="00E97483" w:rsidRPr="001D781E" w14:paraId="1D8B2D61" w14:textId="77777777" w:rsidTr="00E97483">
        <w:tc>
          <w:tcPr>
            <w:tcW w:w="1696" w:type="dxa"/>
          </w:tcPr>
          <w:p w14:paraId="5E8F5B6A" w14:textId="77777777" w:rsidR="00884EBD" w:rsidRPr="001D781E" w:rsidRDefault="00884EBD">
            <w:pPr>
              <w:rPr>
                <w:rFonts w:ascii="Arial" w:hAnsi="Arial" w:cs="Arial"/>
                <w:sz w:val="20"/>
                <w:szCs w:val="20"/>
                <w:lang w:val="en-GB"/>
              </w:rPr>
            </w:pPr>
          </w:p>
          <w:p w14:paraId="3CB2D59D" w14:textId="2F6A6B94" w:rsidR="00E97483" w:rsidRPr="001D781E" w:rsidRDefault="00E049A1">
            <w:pPr>
              <w:rPr>
                <w:rFonts w:ascii="Arial" w:hAnsi="Arial" w:cs="Arial"/>
                <w:sz w:val="20"/>
                <w:szCs w:val="20"/>
                <w:lang w:val="en-GB"/>
              </w:rPr>
            </w:pPr>
            <w:r w:rsidRPr="001D781E">
              <w:rPr>
                <w:rFonts w:ascii="Arial" w:hAnsi="Arial" w:cs="Arial"/>
                <w:sz w:val="20"/>
                <w:szCs w:val="20"/>
                <w:lang w:val="en-GB"/>
              </w:rPr>
              <w:t>12.</w:t>
            </w:r>
            <w:r w:rsidR="0086010C">
              <w:rPr>
                <w:rFonts w:ascii="Arial" w:hAnsi="Arial" w:cs="Arial"/>
                <w:sz w:val="20"/>
                <w:szCs w:val="20"/>
                <w:lang w:val="en-GB"/>
              </w:rPr>
              <w:t>00</w:t>
            </w:r>
            <w:r w:rsidRPr="001D781E">
              <w:rPr>
                <w:rFonts w:ascii="Arial" w:hAnsi="Arial" w:cs="Arial"/>
                <w:sz w:val="20"/>
                <w:szCs w:val="20"/>
                <w:lang w:val="en-GB"/>
              </w:rPr>
              <w:t>– 1</w:t>
            </w:r>
            <w:r w:rsidR="0086010C">
              <w:rPr>
                <w:rFonts w:ascii="Arial" w:hAnsi="Arial" w:cs="Arial"/>
                <w:sz w:val="20"/>
                <w:szCs w:val="20"/>
                <w:lang w:val="en-GB"/>
              </w:rPr>
              <w:t>2</w:t>
            </w:r>
            <w:r w:rsidRPr="001D781E">
              <w:rPr>
                <w:rFonts w:ascii="Arial" w:hAnsi="Arial" w:cs="Arial"/>
                <w:sz w:val="20"/>
                <w:szCs w:val="20"/>
                <w:lang w:val="en-GB"/>
              </w:rPr>
              <w:t>.</w:t>
            </w:r>
            <w:r w:rsidR="0086010C">
              <w:rPr>
                <w:rFonts w:ascii="Arial" w:hAnsi="Arial" w:cs="Arial"/>
                <w:sz w:val="20"/>
                <w:szCs w:val="20"/>
                <w:lang w:val="en-GB"/>
              </w:rPr>
              <w:t>30</w:t>
            </w:r>
          </w:p>
          <w:p w14:paraId="33B9B54A" w14:textId="059B96DF" w:rsidR="00C20364" w:rsidRDefault="00C20364">
            <w:pPr>
              <w:rPr>
                <w:rFonts w:ascii="Arial" w:hAnsi="Arial" w:cs="Arial"/>
                <w:sz w:val="20"/>
                <w:szCs w:val="20"/>
                <w:lang w:val="en-GB"/>
              </w:rPr>
            </w:pPr>
          </w:p>
          <w:p w14:paraId="7786B2CA" w14:textId="77777777" w:rsidR="00C20364" w:rsidRPr="00C20364" w:rsidRDefault="00C20364" w:rsidP="00C20364">
            <w:pPr>
              <w:rPr>
                <w:rFonts w:ascii="Arial" w:hAnsi="Arial" w:cs="Arial"/>
                <w:sz w:val="20"/>
                <w:szCs w:val="20"/>
                <w:lang w:val="en-GB"/>
              </w:rPr>
            </w:pPr>
          </w:p>
          <w:p w14:paraId="7F02D6B3" w14:textId="77777777" w:rsidR="00C20364" w:rsidRPr="00C20364" w:rsidRDefault="00C20364" w:rsidP="00C20364">
            <w:pPr>
              <w:rPr>
                <w:rFonts w:ascii="Arial" w:hAnsi="Arial" w:cs="Arial"/>
                <w:sz w:val="20"/>
                <w:szCs w:val="20"/>
                <w:lang w:val="en-GB"/>
              </w:rPr>
            </w:pPr>
          </w:p>
          <w:p w14:paraId="3CF7AF25" w14:textId="2AF3944E" w:rsidR="00C20364" w:rsidRDefault="00C20364" w:rsidP="00C20364">
            <w:pPr>
              <w:rPr>
                <w:rFonts w:ascii="Arial" w:hAnsi="Arial" w:cs="Arial"/>
                <w:sz w:val="20"/>
                <w:szCs w:val="20"/>
                <w:lang w:val="en-GB"/>
              </w:rPr>
            </w:pPr>
          </w:p>
          <w:p w14:paraId="5D8D30CD" w14:textId="77777777" w:rsidR="00884EBD" w:rsidRPr="00C20364" w:rsidRDefault="00884EBD" w:rsidP="00C20364">
            <w:pPr>
              <w:rPr>
                <w:rFonts w:ascii="Arial" w:hAnsi="Arial" w:cs="Arial"/>
                <w:sz w:val="20"/>
                <w:szCs w:val="20"/>
                <w:lang w:val="en-GB"/>
              </w:rPr>
            </w:pPr>
          </w:p>
        </w:tc>
        <w:tc>
          <w:tcPr>
            <w:tcW w:w="7932" w:type="dxa"/>
          </w:tcPr>
          <w:p w14:paraId="766C95C5" w14:textId="77777777" w:rsidR="00E97483" w:rsidRPr="001D781E" w:rsidRDefault="00E97483" w:rsidP="00884EBD">
            <w:pPr>
              <w:jc w:val="both"/>
              <w:rPr>
                <w:rFonts w:ascii="Arial" w:hAnsi="Arial" w:cs="Arial"/>
                <w:sz w:val="20"/>
                <w:szCs w:val="20"/>
                <w:lang w:val="en-GB"/>
              </w:rPr>
            </w:pPr>
          </w:p>
          <w:p w14:paraId="3EBAA81E" w14:textId="77777777" w:rsidR="00884EBD" w:rsidRPr="001D781E" w:rsidRDefault="00884EBD" w:rsidP="00884EBD">
            <w:pPr>
              <w:jc w:val="both"/>
              <w:rPr>
                <w:rFonts w:ascii="Arial" w:hAnsi="Arial" w:cs="Arial"/>
                <w:b/>
                <w:sz w:val="20"/>
                <w:szCs w:val="20"/>
                <w:lang w:val="en-GB"/>
              </w:rPr>
            </w:pPr>
            <w:r w:rsidRPr="001D781E">
              <w:rPr>
                <w:rFonts w:ascii="Arial" w:hAnsi="Arial" w:cs="Arial"/>
                <w:b/>
                <w:sz w:val="20"/>
                <w:szCs w:val="20"/>
                <w:lang w:val="en-GB"/>
              </w:rPr>
              <w:t xml:space="preserve">Daumantas Gudelis, Head of Major Project Management Unit at Development Department, Central Administration </w:t>
            </w:r>
          </w:p>
          <w:p w14:paraId="19D062FD" w14:textId="77777777" w:rsidR="00884EBD" w:rsidRPr="001D781E" w:rsidRDefault="00884EBD" w:rsidP="00884EBD">
            <w:pPr>
              <w:jc w:val="both"/>
              <w:rPr>
                <w:rFonts w:ascii="Arial" w:hAnsi="Arial" w:cs="Arial"/>
                <w:b/>
                <w:sz w:val="20"/>
                <w:szCs w:val="20"/>
                <w:lang w:val="en-GB"/>
              </w:rPr>
            </w:pPr>
          </w:p>
          <w:p w14:paraId="6A724073" w14:textId="77777777" w:rsidR="00884EBD" w:rsidRPr="001D781E" w:rsidRDefault="00884EBD" w:rsidP="00884EBD">
            <w:pPr>
              <w:jc w:val="both"/>
              <w:rPr>
                <w:rFonts w:ascii="Arial" w:hAnsi="Arial" w:cs="Arial"/>
                <w:b/>
                <w:sz w:val="20"/>
                <w:szCs w:val="20"/>
                <w:lang w:val="en-GB"/>
              </w:rPr>
            </w:pPr>
            <w:r w:rsidRPr="001D781E">
              <w:rPr>
                <w:rFonts w:ascii="Arial" w:hAnsi="Arial" w:cs="Arial"/>
                <w:b/>
                <w:sz w:val="20"/>
                <w:szCs w:val="20"/>
                <w:lang w:val="en-GB"/>
              </w:rPr>
              <w:t xml:space="preserve">Construction of a new building for the Faculty of Chemistry and Geosciences and the TRACEGET Competence </w:t>
            </w:r>
            <w:proofErr w:type="spellStart"/>
            <w:r w:rsidRPr="001D781E">
              <w:rPr>
                <w:rFonts w:ascii="Arial" w:hAnsi="Arial" w:cs="Arial"/>
                <w:b/>
                <w:sz w:val="20"/>
                <w:szCs w:val="20"/>
                <w:lang w:val="en-GB"/>
              </w:rPr>
              <w:t>Center</w:t>
            </w:r>
            <w:proofErr w:type="spellEnd"/>
          </w:p>
          <w:p w14:paraId="3C1F72FD" w14:textId="77777777" w:rsidR="00884EBD" w:rsidRPr="001D781E" w:rsidRDefault="00884EBD">
            <w:pPr>
              <w:rPr>
                <w:rFonts w:ascii="Arial" w:hAnsi="Arial" w:cs="Arial"/>
                <w:sz w:val="20"/>
                <w:szCs w:val="20"/>
                <w:lang w:val="en-GB"/>
              </w:rPr>
            </w:pPr>
          </w:p>
        </w:tc>
      </w:tr>
    </w:tbl>
    <w:p w14:paraId="7F589111" w14:textId="77777777" w:rsidR="00717772" w:rsidRPr="001D781E" w:rsidRDefault="00E90574">
      <w:pPr>
        <w:rPr>
          <w:rFonts w:ascii="Arial" w:hAnsi="Arial" w:cs="Arial"/>
          <w:sz w:val="20"/>
          <w:szCs w:val="20"/>
          <w:lang w:val="en-GB"/>
        </w:rPr>
      </w:pPr>
    </w:p>
    <w:sectPr w:rsidR="00717772" w:rsidRPr="001D781E" w:rsidSect="00C20364">
      <w:pgSz w:w="11906" w:h="16838"/>
      <w:pgMar w:top="709" w:right="567" w:bottom="709"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B9211" w16cex:dateUtc="2024-10-29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7981E" w14:textId="77777777" w:rsidR="00E90574" w:rsidRDefault="00E90574" w:rsidP="00C20364">
      <w:pPr>
        <w:spacing w:after="0" w:line="240" w:lineRule="auto"/>
      </w:pPr>
      <w:r>
        <w:separator/>
      </w:r>
    </w:p>
  </w:endnote>
  <w:endnote w:type="continuationSeparator" w:id="0">
    <w:p w14:paraId="5679AD4A" w14:textId="77777777" w:rsidR="00E90574" w:rsidRDefault="00E90574" w:rsidP="00C2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DB36" w14:textId="77777777" w:rsidR="00E90574" w:rsidRDefault="00E90574" w:rsidP="00C20364">
      <w:pPr>
        <w:spacing w:after="0" w:line="240" w:lineRule="auto"/>
      </w:pPr>
      <w:r>
        <w:separator/>
      </w:r>
    </w:p>
  </w:footnote>
  <w:footnote w:type="continuationSeparator" w:id="0">
    <w:p w14:paraId="30F278C1" w14:textId="77777777" w:rsidR="00E90574" w:rsidRDefault="00E90574" w:rsidP="00C20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A1A20"/>
    <w:multiLevelType w:val="hybridMultilevel"/>
    <w:tmpl w:val="FCBA1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83"/>
    <w:rsid w:val="001128AC"/>
    <w:rsid w:val="001737ED"/>
    <w:rsid w:val="001D1838"/>
    <w:rsid w:val="001D781E"/>
    <w:rsid w:val="00243E0D"/>
    <w:rsid w:val="002B3284"/>
    <w:rsid w:val="003E0F0E"/>
    <w:rsid w:val="00550FE2"/>
    <w:rsid w:val="00606133"/>
    <w:rsid w:val="0086010C"/>
    <w:rsid w:val="00884EBD"/>
    <w:rsid w:val="008F7104"/>
    <w:rsid w:val="00B54322"/>
    <w:rsid w:val="00C20364"/>
    <w:rsid w:val="00C44349"/>
    <w:rsid w:val="00CE3A5C"/>
    <w:rsid w:val="00DD59B1"/>
    <w:rsid w:val="00DE635D"/>
    <w:rsid w:val="00E049A1"/>
    <w:rsid w:val="00E3414D"/>
    <w:rsid w:val="00E90574"/>
    <w:rsid w:val="00E974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58F56"/>
  <w15:chartTrackingRefBased/>
  <w15:docId w15:val="{CAFE17D6-B9F5-4830-AAD1-7E57AC89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974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884EBD"/>
    <w:pPr>
      <w:ind w:left="720"/>
      <w:contextualSpacing/>
    </w:pPr>
  </w:style>
  <w:style w:type="character" w:styleId="CommentReference">
    <w:name w:val="annotation reference"/>
    <w:basedOn w:val="DefaultParagraphFont"/>
    <w:uiPriority w:val="99"/>
    <w:semiHidden/>
    <w:unhideWhenUsed/>
    <w:rsid w:val="00C44349"/>
    <w:rPr>
      <w:sz w:val="16"/>
      <w:szCs w:val="16"/>
    </w:rPr>
  </w:style>
  <w:style w:type="paragraph" w:styleId="CommentText">
    <w:name w:val="annotation text"/>
    <w:basedOn w:val="Normal"/>
    <w:link w:val="CommentTextChar"/>
    <w:uiPriority w:val="99"/>
    <w:semiHidden/>
    <w:unhideWhenUsed/>
    <w:rsid w:val="00C44349"/>
    <w:pPr>
      <w:spacing w:line="240" w:lineRule="auto"/>
    </w:pPr>
    <w:rPr>
      <w:sz w:val="20"/>
      <w:szCs w:val="20"/>
    </w:rPr>
  </w:style>
  <w:style w:type="character" w:customStyle="1" w:styleId="CommentTextChar">
    <w:name w:val="Comment Text Char"/>
    <w:basedOn w:val="DefaultParagraphFont"/>
    <w:link w:val="CommentText"/>
    <w:uiPriority w:val="99"/>
    <w:semiHidden/>
    <w:rsid w:val="00C44349"/>
    <w:rPr>
      <w:sz w:val="20"/>
      <w:szCs w:val="20"/>
    </w:rPr>
  </w:style>
  <w:style w:type="paragraph" w:styleId="CommentSubject">
    <w:name w:val="annotation subject"/>
    <w:basedOn w:val="CommentText"/>
    <w:next w:val="CommentText"/>
    <w:link w:val="CommentSubjectChar"/>
    <w:uiPriority w:val="99"/>
    <w:semiHidden/>
    <w:unhideWhenUsed/>
    <w:rsid w:val="00C44349"/>
    <w:rPr>
      <w:b/>
      <w:bCs/>
    </w:rPr>
  </w:style>
  <w:style w:type="character" w:customStyle="1" w:styleId="CommentSubjectChar">
    <w:name w:val="Comment Subject Char"/>
    <w:basedOn w:val="CommentTextChar"/>
    <w:link w:val="CommentSubject"/>
    <w:uiPriority w:val="99"/>
    <w:semiHidden/>
    <w:rsid w:val="00C44349"/>
    <w:rPr>
      <w:b/>
      <w:bCs/>
      <w:sz w:val="20"/>
      <w:szCs w:val="20"/>
    </w:rPr>
  </w:style>
  <w:style w:type="paragraph" w:styleId="BalloonText">
    <w:name w:val="Balloon Text"/>
    <w:basedOn w:val="Normal"/>
    <w:link w:val="BalloonTextChar"/>
    <w:uiPriority w:val="99"/>
    <w:semiHidden/>
    <w:unhideWhenUsed/>
    <w:rsid w:val="00CE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5C"/>
    <w:rPr>
      <w:rFonts w:ascii="Segoe UI" w:hAnsi="Segoe UI" w:cs="Segoe UI"/>
      <w:sz w:val="18"/>
      <w:szCs w:val="18"/>
    </w:rPr>
  </w:style>
  <w:style w:type="paragraph" w:styleId="Header">
    <w:name w:val="header"/>
    <w:basedOn w:val="Normal"/>
    <w:link w:val="HeaderChar"/>
    <w:uiPriority w:val="99"/>
    <w:unhideWhenUsed/>
    <w:rsid w:val="00C20364"/>
    <w:pPr>
      <w:tabs>
        <w:tab w:val="center" w:pos="4819"/>
        <w:tab w:val="right" w:pos="9638"/>
      </w:tabs>
      <w:spacing w:after="0" w:line="240" w:lineRule="auto"/>
    </w:pPr>
  </w:style>
  <w:style w:type="character" w:customStyle="1" w:styleId="HeaderChar">
    <w:name w:val="Header Char"/>
    <w:basedOn w:val="DefaultParagraphFont"/>
    <w:link w:val="Header"/>
    <w:uiPriority w:val="99"/>
    <w:rsid w:val="00C20364"/>
  </w:style>
  <w:style w:type="paragraph" w:styleId="Footer">
    <w:name w:val="footer"/>
    <w:basedOn w:val="Normal"/>
    <w:link w:val="FooterChar"/>
    <w:uiPriority w:val="99"/>
    <w:unhideWhenUsed/>
    <w:rsid w:val="00C20364"/>
    <w:pPr>
      <w:tabs>
        <w:tab w:val="center" w:pos="4819"/>
        <w:tab w:val="right" w:pos="9638"/>
      </w:tabs>
      <w:spacing w:after="0" w:line="240" w:lineRule="auto"/>
    </w:pPr>
  </w:style>
  <w:style w:type="character" w:customStyle="1" w:styleId="FooterChar">
    <w:name w:val="Footer Char"/>
    <w:basedOn w:val="DefaultParagraphFont"/>
    <w:link w:val="Footer"/>
    <w:uiPriority w:val="99"/>
    <w:rsid w:val="00C2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8094">
      <w:bodyDiv w:val="1"/>
      <w:marLeft w:val="0"/>
      <w:marRight w:val="0"/>
      <w:marTop w:val="0"/>
      <w:marBottom w:val="0"/>
      <w:divBdr>
        <w:top w:val="none" w:sz="0" w:space="0" w:color="auto"/>
        <w:left w:val="none" w:sz="0" w:space="0" w:color="auto"/>
        <w:bottom w:val="none" w:sz="0" w:space="0" w:color="auto"/>
        <w:right w:val="none" w:sz="0" w:space="0" w:color="auto"/>
      </w:divBdr>
    </w:div>
    <w:div w:id="168910020">
      <w:bodyDiv w:val="1"/>
      <w:marLeft w:val="0"/>
      <w:marRight w:val="0"/>
      <w:marTop w:val="0"/>
      <w:marBottom w:val="0"/>
      <w:divBdr>
        <w:top w:val="none" w:sz="0" w:space="0" w:color="auto"/>
        <w:left w:val="none" w:sz="0" w:space="0" w:color="auto"/>
        <w:bottom w:val="none" w:sz="0" w:space="0" w:color="auto"/>
        <w:right w:val="none" w:sz="0" w:space="0" w:color="auto"/>
      </w:divBdr>
    </w:div>
    <w:div w:id="1283343777">
      <w:bodyDiv w:val="1"/>
      <w:marLeft w:val="0"/>
      <w:marRight w:val="0"/>
      <w:marTop w:val="0"/>
      <w:marBottom w:val="0"/>
      <w:divBdr>
        <w:top w:val="none" w:sz="0" w:space="0" w:color="auto"/>
        <w:left w:val="none" w:sz="0" w:space="0" w:color="auto"/>
        <w:bottom w:val="none" w:sz="0" w:space="0" w:color="auto"/>
        <w:right w:val="none" w:sz="0" w:space="0" w:color="auto"/>
      </w:divBdr>
    </w:div>
    <w:div w:id="20453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1936</Words>
  <Characters>1104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Jakubė</dc:creator>
  <cp:keywords/>
  <dc:description/>
  <cp:lastModifiedBy>Daiva Darvydaitė</cp:lastModifiedBy>
  <cp:revision>4</cp:revision>
  <dcterms:created xsi:type="dcterms:W3CDTF">2024-10-30T07:18:00Z</dcterms:created>
  <dcterms:modified xsi:type="dcterms:W3CDTF">2024-10-30T07:22:00Z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71a82be9-a22f-4067-8da7-4340e80122fd</vt:lpwstr>
  </property>
</Properties>
</file>